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D57A6F">
      <w:r>
        <w:rPr>
          <w:noProof/>
        </w:rPr>
        <w:drawing>
          <wp:inline distT="0" distB="0" distL="0" distR="0">
            <wp:extent cx="5731510" cy="7901305"/>
            <wp:effectExtent l="0" t="0" r="254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สิทธิมนุษยชนในกระบวนการยุติธรรมทางอาญา(นิติศาสตร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3399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สิทธิมนุษยชนในกระบวนการยุติธรรมทางอาญา(นิติศาสตร์)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D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2019-06-13T09:08:00Z</dcterms:modified>
</cp:coreProperties>
</file>